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bookmarkStart w:id="0" w:name="__DdeLink__247_1156665033"/>
      <w:r>
        <w:rPr>
          <w:rFonts w:cs="Times New Roman" w:ascii="Times New Roman" w:hAnsi="Times New Roman"/>
          <w:sz w:val="20"/>
          <w:szCs w:val="20"/>
        </w:rPr>
        <w:t>Технологическая  карта урока. Босова Л.Л., Босова А.Ю. Информатика. 9 класс. ФГОС.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Нахождение суммы элементов данной конечной числовой последовательности или массива</w:t>
      </w:r>
      <w:bookmarkEnd w:id="0"/>
      <w:r>
        <w:rPr>
          <w:rFonts w:cs="Times New Roman" w:ascii="Times New Roman" w:hAnsi="Times New Roman"/>
          <w:b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Цели урока: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Предметные:</w:t>
      </w:r>
      <w:r>
        <w:rPr>
          <w:rFonts w:cs="Times New Roman" w:ascii="Times New Roman" w:hAnsi="Times New Roman"/>
          <w:sz w:val="20"/>
          <w:szCs w:val="20"/>
        </w:rPr>
        <w:t xml:space="preserve"> формирование умений исполнять готовые и записывать на языке программирования простые циклические алгоритмы обработки одномерного массива чисел  суммирование значений всех элементов массива;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Метапредметные:</w:t>
      </w:r>
      <w:r>
        <w:rPr>
          <w:rFonts w:cs="Times New Roman" w:ascii="Times New Roman" w:hAnsi="Times New Roman"/>
          <w:sz w:val="20"/>
          <w:szCs w:val="20"/>
        </w:rPr>
        <w:t xml:space="preserve"> 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</w:t>
      </w:r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  <w:t>ловий, корректировать свои действия в соответствии с изменяющейся ситуацией.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Личностные</w:t>
      </w:r>
      <w:r>
        <w:rPr>
          <w:rFonts w:cs="Times New Roman" w:ascii="Times New Roman" w:hAnsi="Times New Roman"/>
          <w:sz w:val="20"/>
          <w:szCs w:val="20"/>
        </w:rPr>
        <w:t>: 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Решаемые учебные задачи: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напомнить сущность понятий «массив», «одномерный массив»;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повторить правила описания одномерных целочисленных массивов в среде программирования Паскаль;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повторить способы  заполнения массивов;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повторить способы  вывода массивов;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 рассмотреть примеры и получить опыт решения типовых задач по обработке массивов (суммирование);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 сформировать умение записывать на языке программирования короткие алгоритмы обработки одномерных массивов.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3"/>
        <w:tblW w:w="1573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"/>
        <w:gridCol w:w="2803"/>
        <w:gridCol w:w="4536"/>
        <w:gridCol w:w="3685"/>
        <w:gridCol w:w="4256"/>
      </w:tblGrid>
      <w:tr>
        <w:trPr>
          <w:tblHeader w:val="true"/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68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§ 2.2.4 РТ.№ 79 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256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Проверка домашней работы + повторение изученного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2.1-2.2.3  РТ. №64,72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Перечислите этапы  решения задач с помощью компьютера.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Что называют массивом?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Какой массив является линейным?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Какие команды применяют для описания массива?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Какими способами можно ввести данные в массив?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Какими способами можно вывести массив на печать? 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Отвечают на вопросы, разбирают домашнее задание.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698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Формулирование  темы и целей  урока через решение задач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Опрос на основе готовой программы: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-Какое имя у данного массива?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-Сколько элементов в массиве? 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-Данные какого типа записаны в массив? 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-Чему равны значения элементов массива? 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-Каким способом введены данные? 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-Каким способом массив выведен на печать? 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Чему равен результат обработки массива? 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 Какой вид обработки данных в массиве вы выполнили? 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Так какова тема урока?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-Назовите задачи урока: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Познакомиться: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Научиться: 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-5;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целые;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-называют из программы;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через присваивание значений;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 комментариями в один столбец;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записывают дату в тетрадь и составляют таблицу для расчета вместе с учителем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drawing>
                <wp:inline distT="0" distB="0" distL="19050" distR="0">
                  <wp:extent cx="1219200" cy="536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-Суммирование элементов массива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-Нахождение суммы элементов данной конечной числовой последовательности или массива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 одним из видов обработки массива: суммированием элементов. 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выполнять обработку в среде программирования. 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общаться со взрослыми и сверстниками</w:t>
            </w:r>
          </w:p>
        </w:tc>
      </w:tr>
      <w:tr>
        <w:trPr>
          <w:trHeight w:val="834" w:hRule="atLeast"/>
        </w:trPr>
        <w:tc>
          <w:tcPr>
            <w:tcW w:w="4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Объяснение темы 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Запись темы в тетрадь.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Запись под диктовку:</w:t>
            </w:r>
          </w:p>
        </w:tc>
        <w:tc>
          <w:tcPr>
            <w:tcW w:w="36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Суммирование элементов - это один из видов обработки массива.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S:=0;S: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=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S+a[i]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273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53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Выполни обработку массива в среде программирования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-работают в среде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ABCpascal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,вносят изменения, демонстрирую работу, делают необходимые записи.</w:t>
            </w:r>
          </w:p>
        </w:tc>
        <w:tc>
          <w:tcPr>
            <w:tcW w:w="42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Окончание урока, подведение итогов, самооценка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4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Л.Л. Босова, А.Ю. Босова « Информатика 9 класс». Бином. 2014.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>Л.Л. Босова, А.Ю. Босова. Методическое пособие. 7-9  класс</w:t>
      </w:r>
    </w:p>
    <w:sectPr>
      <w:type w:val="nextPage"/>
      <w:pgSz w:orient="landscape" w:w="16838" w:h="11906"/>
      <w:pgMar w:left="567" w:right="678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Application>LibreOffice/5.4.4.2$Linux_X86_64 LibreOffice_project/2524958677847fb3bb44820e40380acbe820f960</Application>
  <Pages>2</Pages>
  <Words>477</Words>
  <Characters>3257</Characters>
  <CharactersWithSpaces>3675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2012-09-07T13:57:00Z</dcterms:created>
  <dc:creator>nataly</dc:creator>
  <dc:description/>
  <dc:language>ru-RU</dc:language>
  <cp:lastModifiedBy/>
  <dcterms:modified xsi:type="dcterms:W3CDTF">2018-02-17T17:17:48Z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